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1" w:rsidRDefault="004939C2" w:rsidP="007107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Tyne Morgan is doing what she calls her "dream job." </w:t>
      </w:r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After spending </w:t>
      </w:r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>two years</w:t>
      </w:r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on the road as </w:t>
      </w:r>
      <w:proofErr w:type="spellStart"/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>AgDay</w:t>
      </w:r>
      <w:proofErr w:type="spellEnd"/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and U.S. Farm Report Nati</w:t>
      </w:r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onal Reporter, in 2014 Tyne was </w:t>
      </w:r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named the first female Host of U.S. Farm Report. She’s only the fourth host of the show, following Orion Samuelson, Max Armstrong and John Phipps. </w:t>
      </w:r>
      <w:r w:rsidR="0071070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Tyne works each week to bring viewers the latest agricultural and market related news, by diving into stories she believes rural Americans want to hear most. </w:t>
      </w:r>
    </w:p>
    <w:p w:rsidR="008D464F" w:rsidRDefault="00710701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Growing up in rural Missouri, </w:t>
      </w:r>
      <w:r w:rsidR="004939C2">
        <w:rPr>
          <w:rFonts w:ascii="Arial" w:hAnsi="Arial" w:cs="Arial"/>
          <w:color w:val="444444"/>
          <w:sz w:val="20"/>
          <w:szCs w:val="20"/>
          <w:shd w:val="clear" w:color="auto" w:fill="FFFFFF"/>
        </w:rPr>
        <w:t>Tyne attended the University of Missouri-Columbia where she majored in Agriculture Journalism, with an emphasis in broadcast. During her college years, she was a farm broadcast intern for Brownfield Ag News, and was the 2006 Missouri State Fair Queen, serving as the Ambassador for</w:t>
      </w:r>
      <w:bookmarkStart w:id="0" w:name="_GoBack"/>
      <w:bookmarkEnd w:id="0"/>
      <w:r w:rsidR="004939C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Missouri agriculture.</w:t>
      </w:r>
    </w:p>
    <w:sectPr w:rsidR="008D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2"/>
    <w:rsid w:val="004939C2"/>
    <w:rsid w:val="006C1C58"/>
    <w:rsid w:val="00710701"/>
    <w:rsid w:val="00734A64"/>
    <w:rsid w:val="008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 Morgan</dc:creator>
  <cp:lastModifiedBy>Tyne Morgan</cp:lastModifiedBy>
  <cp:revision>2</cp:revision>
  <dcterms:created xsi:type="dcterms:W3CDTF">2017-06-27T17:04:00Z</dcterms:created>
  <dcterms:modified xsi:type="dcterms:W3CDTF">2017-06-27T17:04:00Z</dcterms:modified>
</cp:coreProperties>
</file>